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958"/>
        <w:gridCol w:w="4422"/>
      </w:tblGrid>
      <w:tr w:rsidR="008C423B" w:rsidRPr="008C423B" w:rsidTr="008C423B">
        <w:tc>
          <w:tcPr>
            <w:tcW w:w="3190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58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2" w:type="dxa"/>
            <w:hideMark/>
          </w:tcPr>
          <w:p w:rsidR="008C423B" w:rsidRPr="008C423B" w:rsidRDefault="00803595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 № 5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наказу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служби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справах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облдержадміністрації</w:t>
            </w:r>
          </w:p>
          <w:p w:rsid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 </w:t>
            </w:r>
            <w:r w:rsidR="00EB424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11.04.2017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 </w:t>
            </w:r>
            <w:r w:rsidR="00EB424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  <w:p w:rsidR="001A2CF2" w:rsidRPr="008C423B" w:rsidRDefault="001A2CF2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Умови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 конкурсу на зайняття вакантної поса</w:t>
      </w:r>
      <w:r w:rsidR="001E54C1">
        <w:rPr>
          <w:rFonts w:ascii="Times New Roman" w:eastAsia="Times New Roman" w:hAnsi="Times New Roman" w:cs="Times New Roman"/>
          <w:sz w:val="28"/>
          <w:szCs w:val="28"/>
          <w:lang w:val="uk-UA"/>
        </w:rPr>
        <w:t>ди державної служби категорії «В</w:t>
      </w: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8C42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1E54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спеціаліст відділу профілактичної роботи та соціального захисту  служби у справах дітей </w:t>
      </w:r>
      <w:r w:rsidR="00660D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облдержадміністрації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720"/>
        <w:gridCol w:w="6042"/>
      </w:tblGrid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умови</w:t>
            </w:r>
          </w:p>
        </w:tc>
      </w:tr>
      <w:tr w:rsidR="008C423B" w:rsidRPr="00B25011" w:rsidTr="008C423B">
        <w:trPr>
          <w:trHeight w:val="35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Посадові обов’язки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1" w:rsidRDefault="00310BCD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здійснювати </w:t>
            </w:r>
            <w:r w:rsidR="00B25011" w:rsidRPr="00D70F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координацію роботи служб у справах дітей області з питань соціального захисту дітей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які опинилися в складних життєвих обставинах, за напрямком роботи;</w:t>
            </w:r>
            <w:r w:rsidR="00B25011" w:rsidRPr="00D70F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25011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10B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брати участь в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10B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підготовці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інфо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рмаційно-аналітичних матеріалів </w:t>
            </w:r>
            <w:r w:rsidR="00310B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щодо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стану роботи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питань профілактичної роботи та соціального захисту дітей в області;</w:t>
            </w:r>
          </w:p>
          <w:p w:rsidR="00B25011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забезпечувати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едення статистичної звітності в відділі та її аналіз за напрямком роботи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B25011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709D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узагальнювати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709D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аналітичні матеріали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 питань запобігання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правопорушенням та іншим</w:t>
            </w:r>
            <w:r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негат</w:t>
            </w:r>
            <w:r w:rsidR="00F709D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ивним проявам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серед дітей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,;</w:t>
            </w:r>
          </w:p>
          <w:p w:rsidR="00B25011" w:rsidRPr="00E82A2F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надавати інформаційно-методичну допомогу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службам у справах дітей області</w:t>
            </w:r>
            <w:r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 питань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соціального захисту дітей, які опинилися у складних життєвих обставинах; </w:t>
            </w:r>
          </w:p>
          <w:p w:rsidR="00B25011" w:rsidRPr="00E82A2F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10B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 межах компетенції надавати пропозиції  до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перспективних планів роботи служби у справах дітей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облдержадміністрації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25011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 надавати  пропозиції та брати участь в розробці  заходів, що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стосуються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поліпшення стану роботи щодо соціального захисту  дітей, які опинилися в складних життєвих обставинах;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25011" w:rsidRDefault="00AE223F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2501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готувати за напрямком роботи матеріали на  засідання координаційної ради у справах дітей;</w:t>
            </w:r>
          </w:p>
          <w:p w:rsidR="00B25011" w:rsidRPr="00E82A2F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здійснювати аналіз стану  роботи  щодо соціального захисту дітей, які опинилися у складних життєвих обставинах, за напрямком роботи; </w:t>
            </w:r>
          </w:p>
          <w:p w:rsidR="00B25011" w:rsidRDefault="00B25011" w:rsidP="00AE22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брати участь у перевірках служб у справах дітей міст та районів області, зокрема в частині  організації профілактичної роботи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дітьми </w:t>
            </w: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здійснення їх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соціального захисту</w:t>
            </w: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B25011" w:rsidRDefault="00B25011" w:rsidP="00AE22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здійснювати контроль за умовами проживання та утримання дітей  у спеціальних установах та закладах соціального захисту дітей усіх форм власності;</w:t>
            </w:r>
          </w:p>
          <w:p w:rsidR="00B25011" w:rsidRPr="005C14F3" w:rsidRDefault="00B25011" w:rsidP="00AE22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ивчати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узагальнювати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позитивний </w:t>
            </w:r>
            <w:r w:rsidR="00AE22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служб </w:t>
            </w:r>
            <w:proofErr w:type="gramStart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справах </w:t>
            </w:r>
            <w:proofErr w:type="spellStart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14F3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="00AE22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напрямком роботи</w:t>
            </w:r>
            <w:r w:rsidRPr="005C14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5011" w:rsidRPr="008C423B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брати участь у підготовці інформаційно-методичних розробок, посібників з    питань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соціального захисту дітей, які опинилися у складних життєвих обставинах;  </w:t>
            </w:r>
          </w:p>
          <w:p w:rsidR="00B25011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брати участь у підготовці навчальних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семінарів для спеціалістів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служб у справах 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ьких рад та райдержадміністрацій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 питань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координації роботи щодо соціального захисту дітей та запобігання негативним проявам серед них; </w:t>
            </w:r>
          </w:p>
          <w:p w:rsidR="00B25011" w:rsidRPr="00F473A3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 межах своєї компетенції розглядати листи, заяви, скарги громадян</w:t>
            </w:r>
            <w:r w:rsidRP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C423B" w:rsidRPr="008C423B" w:rsidRDefault="00B25011" w:rsidP="00B2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ab/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Умови оплати праці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вий оклад – </w:t>
            </w:r>
            <w:r w:rsidR="003665A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95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2750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грн., надбавка за вислугу років, надбавка за ранг державного службовця, премія (у разі встановлення) та інші виплати згідно чинного законодавства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Безстроково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документів, необхідних для участі в конкурсі,  строк їх подання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паспорта громадянина України.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Письмова заява про участь у конкурсі із зазначенням основних мотивів до зайняття посади державної служби за формою згідно з додатком 2 до Порядку проведення конкурсу на зайняття посад державної служби, затвердженого постановою Кабінету Міністрів України від 25 березня 2016 р. №246, до якої додається резюме у довільній формі.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Письмова заява особи, в якій повідомляється, що до неї не застосовуються заборони, визначені </w:t>
            </w:r>
            <w:hyperlink r:id="rId6" w:anchor="n13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частиною третьою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</w:t>
            </w:r>
            <w:hyperlink r:id="rId7" w:anchor="n14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четвертою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статті 1 Закону України "Про очищення влади", надання згоди на проходження перевірки та на оприлюднення відомостей стосовно неї відповідно до зазначеного Закону або копія довідки встановленої форми про результати такої перевірки. 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(копії) документа (документів) про освіту.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Заповнена особова картка встановленого зразка.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Декларація про майно, доходи, витрати і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зобов’язання фінансового характеру особи, уповноваженої на виконання функцій держави або місцевого самоврядування, за минулий рік.</w:t>
            </w:r>
          </w:p>
          <w:p w:rsidR="008C423B" w:rsidRPr="008C423B" w:rsidRDefault="008C423B" w:rsidP="008C423B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Документи приймаються протягом                         15 календарних днів з дня оприлюднення інформації про проведення конкурсу на веб-сайті Національного агентства України з питань державної служби </w:t>
            </w:r>
          </w:p>
        </w:tc>
      </w:tr>
      <w:tr w:rsidR="008C423B" w:rsidRPr="003D20FD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EC5D61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04.05.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2017 року, 10.00 за адресою: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Донецька обл.,м. Краматорськ,</w:t>
            </w:r>
          </w:p>
          <w:p w:rsidR="008C423B" w:rsidRPr="008C423B" w:rsidRDefault="00013DAC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 </w:t>
            </w:r>
            <w:r w:rsidR="00660D1D" w:rsidRPr="00660D1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Машинобудівників, буд. 20</w:t>
            </w:r>
            <w:r w:rsidR="003D20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кім. 33</w:t>
            </w:r>
            <w:bookmarkStart w:id="0" w:name="_GoBack"/>
            <w:bookmarkEnd w:id="0"/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Музалевська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Лілія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Анатоліївна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тел. (0626)485223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ssd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dn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ua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Вища освіта за освітнім ступенем не нижче молодшого бакалавра або бакалавра 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потребує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державною мовою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Вільно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Спеціальні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D36464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Педагогічна   або </w:t>
            </w:r>
            <w:r w:rsidR="00660D1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юридична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законодавства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Нормативно-правові акти (зі змінами):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Конституція України;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Податковий кодекс України;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державну службу»;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запобігання корупції»;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очищення влади»;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    К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онвенція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про права дитини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Сімейний кодекс України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  <w:p w:rsidR="008C423B" w:rsidRPr="00B67CFF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Цивільний кодекс України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органи і служби </w:t>
            </w:r>
            <w:proofErr w:type="gram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proofErr w:type="gram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справах дітей та спеціальні установи для дітей»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охорону дитинства»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забезпечення організаційно-правових умов </w:t>
            </w:r>
            <w:proofErr w:type="gram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соц</w:t>
            </w:r>
            <w:proofErr w:type="gram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іального захисту дітей-сиріт та дітей, позбавлених батьківського піклування»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порядок виїзду з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України і в'їзду в Україну громадян України»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   Постанова Кабінету Міністрів України «Питання діяльності органів опіки та піклування, пов’язаної із захистом прав дитини»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24 вересня 2008 № 866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Постанова Кабінету Міні</w:t>
            </w:r>
            <w:proofErr w:type="gram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Порядку провадження діяльності з усиновлення та здійснення нагляду за дотриманням прав усиновлених дітей»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08 жовтня 2008 № 905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Постанова Кабінету Міні</w:t>
            </w:r>
            <w:proofErr w:type="gram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Положення про дитячий будинок сімейного типу»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Постанова Кабінету Міні</w:t>
            </w:r>
            <w:proofErr w:type="gram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Положення про прийомну сім'ю»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B67CFF" w:rsidP="00B67CF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          Постанова Кабінету Міністрів України «</w:t>
            </w:r>
            <w:r w:rsidRP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Про затвердження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Положення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про дитячий будинок сімейного типу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».</w:t>
            </w:r>
          </w:p>
        </w:tc>
      </w:tr>
      <w:tr w:rsidR="008C423B" w:rsidRPr="008C423B" w:rsidTr="00660D1D">
        <w:trPr>
          <w:trHeight w:val="126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Професійні чи технічні знання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та вміння практично застосовувати: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нормативно-правові акти;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статистичного аналізу;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 побудування діаграм  та таблиць</w:t>
            </w:r>
          </w:p>
          <w:p w:rsidR="008C423B" w:rsidRPr="008C423B" w:rsidRDefault="008C423B" w:rsidP="008C4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Вміння: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обробляти та аналізувати великі масиви інформації як в електронному вигляді, так і на паперових носіях;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розробляти проекти листів із обґрунтуванням відповіді з питань </w:t>
            </w:r>
            <w:r w:rsidR="00660D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профілактичної та соціальної роботи з питань захисту 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виконувати завдання у найкоротші терміни з урахуванням важливості та пріоритетності.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основ ділового етикету, правил та норм охорони праці та протипожежного захисту, гігієни праці, знання сучасних теорій і практик діловодства, ділової мови, здійснення контролю за дотриманням строків виконання доручень.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Спеціальний 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1E5A88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E5A8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Бажано робота в службах у справах дітей міських рад та  райдержадміністраціях</w:t>
            </w:r>
            <w:r w:rsidR="009F0C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9F0C81" w:rsidRPr="009F0C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вільне володіння державною мовою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C423B" w:rsidRPr="003D20FD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Знання сучасних інформаційних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технологій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Володіння комп’ютером – рівень досвідченого користувача; досвід роботи з офісним пакетом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Microsoft Office (Word, Excel); навички роботи з інформаційно-пошуковими системами в мережі Інтернет</w:t>
            </w:r>
          </w:p>
        </w:tc>
      </w:tr>
      <w:tr w:rsidR="008C423B" w:rsidRPr="003D20FD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Особистісні якості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Відповідальність, уважність до деталей, системність і самостійність в роботі, орієнтація на саморозвиток, наполегливість, креативність та ініціативність, вміння працювати в стресових ситуаціях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E5A88" w:rsidRPr="008C423B" w:rsidRDefault="001E5A88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055B" w:rsidRPr="008C423B" w:rsidRDefault="002B055B">
      <w:pPr>
        <w:rPr>
          <w:lang w:val="uk-UA"/>
        </w:rPr>
      </w:pPr>
    </w:p>
    <w:sectPr w:rsidR="002B055B" w:rsidRPr="008C4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23AE"/>
    <w:multiLevelType w:val="hybridMultilevel"/>
    <w:tmpl w:val="04D267EE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>
      <w:start w:val="1"/>
      <w:numFmt w:val="lowerLetter"/>
      <w:lvlText w:val="%2."/>
      <w:lvlJc w:val="left"/>
      <w:pPr>
        <w:ind w:left="1456" w:hanging="360"/>
      </w:pPr>
    </w:lvl>
    <w:lvl w:ilvl="2" w:tplc="0419001B">
      <w:start w:val="1"/>
      <w:numFmt w:val="lowerRoman"/>
      <w:lvlText w:val="%3."/>
      <w:lvlJc w:val="right"/>
      <w:pPr>
        <w:ind w:left="2176" w:hanging="180"/>
      </w:pPr>
    </w:lvl>
    <w:lvl w:ilvl="3" w:tplc="0419000F">
      <w:start w:val="1"/>
      <w:numFmt w:val="decimal"/>
      <w:lvlText w:val="%4."/>
      <w:lvlJc w:val="left"/>
      <w:pPr>
        <w:ind w:left="2896" w:hanging="360"/>
      </w:pPr>
    </w:lvl>
    <w:lvl w:ilvl="4" w:tplc="04190019">
      <w:start w:val="1"/>
      <w:numFmt w:val="lowerLetter"/>
      <w:lvlText w:val="%5."/>
      <w:lvlJc w:val="left"/>
      <w:pPr>
        <w:ind w:left="3616" w:hanging="360"/>
      </w:pPr>
    </w:lvl>
    <w:lvl w:ilvl="5" w:tplc="0419001B">
      <w:start w:val="1"/>
      <w:numFmt w:val="lowerRoman"/>
      <w:lvlText w:val="%6."/>
      <w:lvlJc w:val="right"/>
      <w:pPr>
        <w:ind w:left="4336" w:hanging="180"/>
      </w:pPr>
    </w:lvl>
    <w:lvl w:ilvl="6" w:tplc="0419000F">
      <w:start w:val="1"/>
      <w:numFmt w:val="decimal"/>
      <w:lvlText w:val="%7."/>
      <w:lvlJc w:val="left"/>
      <w:pPr>
        <w:ind w:left="5056" w:hanging="360"/>
      </w:pPr>
    </w:lvl>
    <w:lvl w:ilvl="7" w:tplc="04190019">
      <w:start w:val="1"/>
      <w:numFmt w:val="lowerLetter"/>
      <w:lvlText w:val="%8."/>
      <w:lvlJc w:val="left"/>
      <w:pPr>
        <w:ind w:left="5776" w:hanging="360"/>
      </w:pPr>
    </w:lvl>
    <w:lvl w:ilvl="8" w:tplc="0419001B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4327661A"/>
    <w:multiLevelType w:val="hybridMultilevel"/>
    <w:tmpl w:val="988CE028"/>
    <w:lvl w:ilvl="0" w:tplc="16063B30">
      <w:start w:val="68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01"/>
    <w:rsid w:val="00001E8F"/>
    <w:rsid w:val="00012903"/>
    <w:rsid w:val="00013DAC"/>
    <w:rsid w:val="00033EE5"/>
    <w:rsid w:val="00056B74"/>
    <w:rsid w:val="00062651"/>
    <w:rsid w:val="001233B2"/>
    <w:rsid w:val="00144D22"/>
    <w:rsid w:val="0018668F"/>
    <w:rsid w:val="001A2CF2"/>
    <w:rsid w:val="001E54C1"/>
    <w:rsid w:val="001E5A88"/>
    <w:rsid w:val="001F4020"/>
    <w:rsid w:val="00216497"/>
    <w:rsid w:val="0022624F"/>
    <w:rsid w:val="00230C27"/>
    <w:rsid w:val="002321DA"/>
    <w:rsid w:val="002541E6"/>
    <w:rsid w:val="00290D53"/>
    <w:rsid w:val="002B055B"/>
    <w:rsid w:val="00310BCD"/>
    <w:rsid w:val="00313E0A"/>
    <w:rsid w:val="00330D41"/>
    <w:rsid w:val="00340740"/>
    <w:rsid w:val="003665A6"/>
    <w:rsid w:val="00370E66"/>
    <w:rsid w:val="003C6B19"/>
    <w:rsid w:val="003D195A"/>
    <w:rsid w:val="003D20FD"/>
    <w:rsid w:val="003D7F08"/>
    <w:rsid w:val="003E6D8A"/>
    <w:rsid w:val="004351C0"/>
    <w:rsid w:val="00435D93"/>
    <w:rsid w:val="00464B9B"/>
    <w:rsid w:val="00484153"/>
    <w:rsid w:val="004D422A"/>
    <w:rsid w:val="00524201"/>
    <w:rsid w:val="00543333"/>
    <w:rsid w:val="0054633C"/>
    <w:rsid w:val="00547ED6"/>
    <w:rsid w:val="005652B6"/>
    <w:rsid w:val="00567283"/>
    <w:rsid w:val="00567D90"/>
    <w:rsid w:val="00576F79"/>
    <w:rsid w:val="00580A0C"/>
    <w:rsid w:val="005A0C44"/>
    <w:rsid w:val="005B0D5B"/>
    <w:rsid w:val="00627DC0"/>
    <w:rsid w:val="0064434F"/>
    <w:rsid w:val="006605CE"/>
    <w:rsid w:val="00660D1D"/>
    <w:rsid w:val="00660DB4"/>
    <w:rsid w:val="00673CDA"/>
    <w:rsid w:val="007204A8"/>
    <w:rsid w:val="00746DAB"/>
    <w:rsid w:val="0075666A"/>
    <w:rsid w:val="007640CF"/>
    <w:rsid w:val="00794BC6"/>
    <w:rsid w:val="00796708"/>
    <w:rsid w:val="007F19F6"/>
    <w:rsid w:val="007F569E"/>
    <w:rsid w:val="007F7280"/>
    <w:rsid w:val="00803595"/>
    <w:rsid w:val="00815B60"/>
    <w:rsid w:val="00857B54"/>
    <w:rsid w:val="00880B63"/>
    <w:rsid w:val="00897785"/>
    <w:rsid w:val="008B0E9E"/>
    <w:rsid w:val="008C423B"/>
    <w:rsid w:val="008E2930"/>
    <w:rsid w:val="009124F3"/>
    <w:rsid w:val="00914921"/>
    <w:rsid w:val="00920459"/>
    <w:rsid w:val="009857E9"/>
    <w:rsid w:val="00995A9A"/>
    <w:rsid w:val="009B3765"/>
    <w:rsid w:val="009B3C5B"/>
    <w:rsid w:val="009D1CBA"/>
    <w:rsid w:val="009F0C81"/>
    <w:rsid w:val="00A0629D"/>
    <w:rsid w:val="00A31B36"/>
    <w:rsid w:val="00A36285"/>
    <w:rsid w:val="00A56803"/>
    <w:rsid w:val="00A6200A"/>
    <w:rsid w:val="00AC45A0"/>
    <w:rsid w:val="00AE223F"/>
    <w:rsid w:val="00B06F4D"/>
    <w:rsid w:val="00B25011"/>
    <w:rsid w:val="00B65220"/>
    <w:rsid w:val="00B67CFF"/>
    <w:rsid w:val="00B70C0B"/>
    <w:rsid w:val="00B80F7E"/>
    <w:rsid w:val="00B81094"/>
    <w:rsid w:val="00BB6E69"/>
    <w:rsid w:val="00BF355F"/>
    <w:rsid w:val="00C975FF"/>
    <w:rsid w:val="00D36464"/>
    <w:rsid w:val="00D4174A"/>
    <w:rsid w:val="00D50442"/>
    <w:rsid w:val="00D62CB8"/>
    <w:rsid w:val="00D76821"/>
    <w:rsid w:val="00DD5EF9"/>
    <w:rsid w:val="00E03033"/>
    <w:rsid w:val="00E721A9"/>
    <w:rsid w:val="00E74B5A"/>
    <w:rsid w:val="00E82A2F"/>
    <w:rsid w:val="00E845D1"/>
    <w:rsid w:val="00E94917"/>
    <w:rsid w:val="00EB4241"/>
    <w:rsid w:val="00EC5D61"/>
    <w:rsid w:val="00EE6123"/>
    <w:rsid w:val="00F11DA5"/>
    <w:rsid w:val="00F12877"/>
    <w:rsid w:val="00F50148"/>
    <w:rsid w:val="00F709DB"/>
    <w:rsid w:val="00F95117"/>
    <w:rsid w:val="00F95C63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0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0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5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5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</cp:revision>
  <cp:lastPrinted>2017-04-10T13:54:00Z</cp:lastPrinted>
  <dcterms:created xsi:type="dcterms:W3CDTF">2017-03-14T10:48:00Z</dcterms:created>
  <dcterms:modified xsi:type="dcterms:W3CDTF">2017-04-12T07:06:00Z</dcterms:modified>
</cp:coreProperties>
</file>